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right"/>
        <w:rPr>
          <w:rFonts w:ascii="Arial" w:hAnsi="Arial" w:cs="Arial"/>
          <w:sz w:val="20"/>
          <w:szCs w:val="20"/>
        </w:rPr>
      </w:pPr>
      <w:r>
        <w:drawing>
          <wp:anchor behindDoc="0" distT="0" distB="0" distL="0" distR="114300" simplePos="0" locked="0" layoutInCell="0" allowOverlap="1" relativeHeight="2">
            <wp:simplePos x="0" y="0"/>
            <wp:positionH relativeFrom="margin">
              <wp:align>left</wp:align>
            </wp:positionH>
            <wp:positionV relativeFrom="paragraph">
              <wp:posOffset>-106680</wp:posOffset>
            </wp:positionV>
            <wp:extent cx="1574800" cy="808355"/>
            <wp:effectExtent l="0" t="0" r="0" b="0"/>
            <wp:wrapTight wrapText="bothSides">
              <wp:wrapPolygon edited="0">
                <wp:start x="-7" y="0"/>
                <wp:lineTo x="-7" y="20865"/>
                <wp:lineTo x="21420" y="20865"/>
                <wp:lineTo x="21420" y="0"/>
                <wp:lineTo x="-7" y="0"/>
              </wp:wrapPolygon>
            </wp:wrapTight>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1574800" cy="808355"/>
                    </a:xfrm>
                    <a:prstGeom prst="rect">
                      <a:avLst/>
                    </a:prstGeom>
                  </pic:spPr>
                </pic:pic>
              </a:graphicData>
            </a:graphic>
          </wp:anchor>
        </w:drawing>
      </w:r>
      <w:r>
        <w:rPr>
          <w:rFonts w:cs="Arial" w:ascii="Arial" w:hAnsi="Arial"/>
          <w:sz w:val="20"/>
          <w:szCs w:val="20"/>
        </w:rPr>
        <w:t>60 Bradford Road</w:t>
      </w:r>
    </w:p>
    <w:p>
      <w:pPr>
        <w:pStyle w:val="Header"/>
        <w:jc w:val="right"/>
        <w:rPr>
          <w:rFonts w:ascii="Arial" w:hAnsi="Arial" w:cs="Arial"/>
          <w:sz w:val="20"/>
          <w:szCs w:val="20"/>
        </w:rPr>
      </w:pPr>
      <w:r>
        <w:rPr>
          <w:rFonts w:cs="Arial" w:ascii="Arial" w:hAnsi="Arial"/>
          <w:sz w:val="20"/>
          <w:szCs w:val="20"/>
        </w:rPr>
        <w:t>Huddersfield</w:t>
      </w:r>
    </w:p>
    <w:p>
      <w:pPr>
        <w:pStyle w:val="Header"/>
        <w:jc w:val="right"/>
        <w:rPr>
          <w:rFonts w:ascii="Arial" w:hAnsi="Arial" w:cs="Arial"/>
          <w:sz w:val="20"/>
          <w:szCs w:val="20"/>
        </w:rPr>
      </w:pPr>
      <w:r>
        <w:rPr>
          <w:rFonts w:cs="Arial" w:ascii="Arial" w:hAnsi="Arial"/>
          <w:sz w:val="20"/>
          <w:szCs w:val="20"/>
        </w:rPr>
        <w:t>HD1 6JE</w:t>
      </w:r>
    </w:p>
    <w:p>
      <w:pPr>
        <w:pStyle w:val="Header"/>
        <w:jc w:val="right"/>
        <w:rPr>
          <w:rFonts w:ascii="Arial" w:hAnsi="Arial" w:cs="Arial"/>
          <w:sz w:val="20"/>
          <w:szCs w:val="20"/>
        </w:rPr>
      </w:pPr>
      <w:r>
        <w:rPr>
          <w:rFonts w:cs="Arial" w:ascii="Arial" w:hAnsi="Arial"/>
          <w:sz w:val="20"/>
          <w:szCs w:val="20"/>
        </w:rPr>
        <w:t>Tel: 01484 531964</w:t>
      </w:r>
    </w:p>
    <w:p>
      <w:pPr>
        <w:pStyle w:val="Header"/>
        <w:jc w:val="right"/>
        <w:rPr/>
      </w:pPr>
      <w:r>
        <w:rPr>
          <w:rFonts w:cs="Arial" w:ascii="Arial" w:hAnsi="Arial"/>
          <w:sz w:val="20"/>
          <w:szCs w:val="20"/>
        </w:rPr>
        <w:t>Email: huddsdental@outlook.com</w:t>
      </w:r>
    </w:p>
    <w:p>
      <w:pPr>
        <w:pStyle w:val="Normal"/>
        <w:jc w:val="right"/>
        <w:rPr/>
      </w:pPr>
      <w:r>
        <w:rPr/>
      </w:r>
    </w:p>
    <w:p>
      <w:pPr>
        <w:pStyle w:val="Normal"/>
        <w:jc w:val="right"/>
        <w:rPr>
          <w:rFonts w:ascii="Arial" w:hAnsi="Arial" w:cs="Arial"/>
          <w:sz w:val="20"/>
          <w:szCs w:val="20"/>
        </w:rPr>
      </w:pPr>
      <w:r>
        <w:rPr>
          <w:rFonts w:cs="Arial" w:ascii="Arial" w:hAnsi="Arial"/>
          <w:sz w:val="20"/>
          <w:szCs w:val="20"/>
        </w:rPr>
        <w:t xml:space="preserve">Updated: </w:t>
      </w:r>
      <w:r>
        <w:rPr>
          <w:rFonts w:cs="Arial" w:ascii="Arial" w:hAnsi="Arial"/>
          <w:sz w:val="20"/>
          <w:szCs w:val="20"/>
        </w:rPr>
        <w:t>17</w:t>
      </w:r>
      <w:r>
        <w:rPr>
          <w:rFonts w:cs="Arial" w:ascii="Arial" w:hAnsi="Arial"/>
          <w:sz w:val="20"/>
          <w:szCs w:val="20"/>
        </w:rPr>
        <w:t>.</w:t>
      </w:r>
      <w:r>
        <w:rPr>
          <w:rFonts w:cs="Arial" w:ascii="Arial" w:hAnsi="Arial"/>
          <w:sz w:val="20"/>
          <w:szCs w:val="20"/>
        </w:rPr>
        <w:t>08</w:t>
      </w:r>
      <w:r>
        <w:rPr>
          <w:rFonts w:cs="Arial" w:ascii="Arial" w:hAnsi="Arial"/>
          <w:sz w:val="20"/>
          <w:szCs w:val="20"/>
        </w:rPr>
        <w:t>.202</w:t>
      </w:r>
      <w:r>
        <w:rPr>
          <w:rFonts w:cs="Arial" w:ascii="Arial" w:hAnsi="Arial"/>
          <w:sz w:val="20"/>
          <w:szCs w:val="20"/>
        </w:rPr>
        <w:t>6</w:t>
      </w:r>
    </w:p>
    <w:p>
      <w:pPr>
        <w:pStyle w:val="Normal"/>
        <w:jc w:val="center"/>
        <w:rPr>
          <w:rFonts w:ascii="Arial" w:hAnsi="Arial" w:cs="Arial"/>
          <w:sz w:val="20"/>
          <w:szCs w:val="20"/>
        </w:rPr>
      </w:pPr>
      <w:r>
        <w:rPr>
          <w:rFonts w:cs="Arial" w:ascii="Arial" w:hAnsi="Arial"/>
          <w:sz w:val="20"/>
          <w:szCs w:val="20"/>
        </w:rPr>
        <w:t xml:space="preserve">                                                                                                                              </w:t>
      </w:r>
      <w:bookmarkStart w:id="0" w:name="_GoBack"/>
      <w:bookmarkEnd w:id="0"/>
      <w:r>
        <w:rPr>
          <w:rFonts w:cs="Arial" w:ascii="Arial" w:hAnsi="Arial"/>
          <w:sz w:val="20"/>
          <w:szCs w:val="20"/>
        </w:rPr>
        <w:t xml:space="preserve">Reviewed: </w:t>
      </w:r>
      <w:r>
        <w:rPr>
          <w:rFonts w:cs="Arial" w:ascii="Arial" w:hAnsi="Arial"/>
          <w:sz w:val="20"/>
          <w:szCs w:val="20"/>
        </w:rPr>
        <w:t>17</w:t>
      </w:r>
      <w:r>
        <w:rPr>
          <w:rFonts w:cs="Arial" w:ascii="Arial" w:hAnsi="Arial"/>
          <w:sz w:val="20"/>
          <w:szCs w:val="20"/>
        </w:rPr>
        <w:t>.</w:t>
      </w:r>
      <w:r>
        <w:rPr>
          <w:rFonts w:cs="Arial" w:ascii="Arial" w:hAnsi="Arial"/>
          <w:sz w:val="20"/>
          <w:szCs w:val="20"/>
        </w:rPr>
        <w:t>08</w:t>
      </w:r>
      <w:r>
        <w:rPr>
          <w:rFonts w:cs="Arial" w:ascii="Arial" w:hAnsi="Arial"/>
          <w:sz w:val="20"/>
          <w:szCs w:val="20"/>
        </w:rPr>
        <w:t>.202</w:t>
      </w:r>
      <w:r>
        <w:rPr>
          <w:rFonts w:cs="Arial" w:ascii="Arial" w:hAnsi="Arial"/>
          <w:sz w:val="20"/>
          <w:szCs w:val="20"/>
        </w:rPr>
        <w:t>6</w:t>
      </w:r>
    </w:p>
    <w:p>
      <w:pPr>
        <w:pStyle w:val="NoSpacing"/>
        <w:jc w:val="center"/>
        <w:rPr>
          <w:rFonts w:ascii="Arial" w:hAnsi="Arial" w:cs="Arial"/>
          <w:color w:val="5548B6"/>
          <w:sz w:val="20"/>
          <w:szCs w:val="20"/>
        </w:rPr>
      </w:pPr>
      <w:r>
        <w:rPr>
          <w:rFonts w:cs="Arial" w:ascii="Arial" w:hAnsi="Arial"/>
          <w:color w:val="5548B6"/>
          <w:sz w:val="20"/>
          <w:szCs w:val="20"/>
        </w:rPr>
      </w:r>
    </w:p>
    <w:p>
      <w:pPr>
        <w:pStyle w:val="Normal"/>
        <w:jc w:val="left"/>
        <w:rPr/>
      </w:pPr>
      <w:r>
        <w:rPr/>
      </w:r>
    </w:p>
    <w:p>
      <w:pPr>
        <w:pStyle w:val="Normal"/>
        <w:jc w:val="center"/>
        <w:rPr>
          <w:rFonts w:ascii="Arial" w:hAnsi="Arial" w:cs="Arial"/>
          <w:b/>
          <w:b/>
          <w:sz w:val="24"/>
          <w:szCs w:val="24"/>
          <w:u w:val="single"/>
        </w:rPr>
      </w:pPr>
      <w:r>
        <w:rPr>
          <w:rFonts w:cs="Arial" w:ascii="Arial" w:hAnsi="Arial"/>
          <w:b/>
          <w:sz w:val="24"/>
          <w:szCs w:val="24"/>
          <w:u w:val="single"/>
        </w:rPr>
        <w:t>Practice Quality Policy</w:t>
      </w:r>
    </w:p>
    <w:p>
      <w:pPr>
        <w:pStyle w:val="Normal"/>
        <w:rPr/>
      </w:pPr>
      <w:r>
        <w:rPr/>
      </w:r>
    </w:p>
    <w:p>
      <w:pPr>
        <w:pStyle w:val="Normal"/>
        <w:rPr/>
      </w:pPr>
      <w:r>
        <w:rPr/>
      </w:r>
    </w:p>
    <w:p>
      <w:pPr>
        <w:pStyle w:val="ListParagraph"/>
        <w:numPr>
          <w:ilvl w:val="0"/>
          <w:numId w:val="1"/>
        </w:numPr>
        <w:rPr>
          <w:rFonts w:ascii="Arial" w:hAnsi="Arial" w:cs="Arial"/>
          <w:sz w:val="20"/>
          <w:szCs w:val="20"/>
        </w:rPr>
      </w:pPr>
      <w:r>
        <w:rPr>
          <w:rFonts w:cs="Arial" w:ascii="Arial" w:hAnsi="Arial"/>
          <w:sz w:val="20"/>
          <w:szCs w:val="20"/>
        </w:rPr>
        <w:t>The Practice is committed to providing quality dental care to a consistently high standard for all our patients.</w:t>
      </w:r>
    </w:p>
    <w:p>
      <w:pPr>
        <w:pStyle w:val="ListParagraph"/>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The Practice will take patients choice into consideration when planning treatment; and being able to make informed decisions.</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Patients will be given information on treatment options, benefits and costs involved. Written or verbal consent is always obtained from the patient by the practice/practitioner before commencing the agreed treatment.</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The Practice takes your safety seriously and will up-date your medical history at every visit.</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The Practice will undertake oral cancer screening for all patients. Education and support shall be given to patients who use tobacco or alcohol regarding increased oral cancer risks.</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Personal information shall not be disclosed unnecessarily and the Practice takes confidentiality seriously. Safeguards shall be implemented to protect your personal details.</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A Complaints Handling Policy is available to patients on request, and complaints are dealt with promptly with measures put into place to address any concerns raised.</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The Practice shall have systems in place to comply with national legislation and codes of practice. Local procedures and risk management shall be implemented and reviewed on a regular basis.</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The Practice has systems in place for patient contribution and suggestion to improve our services.</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All registered dental professionals take part in continuing professional development as required by the General Dental Council. The dental team shall keep up-to-date with issues concerning health and safety, fire risks, cross infection minimisation and medical emergencies.</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The Practice encourages staff to attend training courses to improve dental competence, skill and knowledge.</w:t>
      </w:r>
    </w:p>
    <w:p>
      <w:pPr>
        <w:pStyle w:val="Normal"/>
        <w:rPr>
          <w:rFonts w:ascii="Arial" w:hAnsi="Arial" w:cs="Arial"/>
          <w:sz w:val="20"/>
          <w:szCs w:val="20"/>
        </w:rPr>
      </w:pPr>
      <w:r>
        <w:rPr>
          <w:rFonts w:cs="Arial" w:ascii="Arial" w:hAnsi="Arial"/>
          <w:sz w:val="20"/>
          <w:szCs w:val="20"/>
        </w:rPr>
      </w:r>
    </w:p>
    <w:p>
      <w:pPr>
        <w:pStyle w:val="ListParagraph"/>
        <w:numPr>
          <w:ilvl w:val="0"/>
          <w:numId w:val="1"/>
        </w:numPr>
        <w:rPr>
          <w:rFonts w:ascii="Arial" w:hAnsi="Arial" w:cs="Arial"/>
          <w:sz w:val="20"/>
          <w:szCs w:val="20"/>
        </w:rPr>
      </w:pPr>
      <w:r>
        <w:rPr>
          <w:rFonts w:cs="Arial" w:ascii="Arial" w:hAnsi="Arial"/>
          <w:sz w:val="20"/>
          <w:szCs w:val="20"/>
        </w:rPr>
        <w:t>All the dental team shall be given clear roles and responsibilities while working in the Practice. Any breaches or failure to fulfil their roles and responsibilities is taken seriously and may be dealt with by the Practice’s disciplinary procedure.</w:t>
      </w:r>
    </w:p>
    <w:sectPr>
      <w:headerReference w:type="default" r:id="rId3"/>
      <w:footerReference w:type="default" r:id="rId4"/>
      <w:type w:val="nextPage"/>
      <w:pgSz w:w="11906" w:h="16838"/>
      <w:pgMar w:left="1440" w:right="1440" w:gutter="0" w:header="708"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swiss"/>
    <w:pitch w:val="variable"/>
  </w:font>
  <w:font w:name="Lucida Sans">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left"/>
      <w:rPr>
        <w:rFonts w:ascii="Arial" w:hAnsi="Arial" w:cs="Arial"/>
        <w:sz w:val="20"/>
        <w:szCs w:val="20"/>
      </w:rPr>
    </w:pPr>
    <w:r>
      <w:rPr>
        <w:rFonts w:cs="Arial" w:ascii="Arial" w:hAnsi="Arial"/>
        <w:sz w:val="20"/>
        <w:szCs w:val="20"/>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d7611"/>
    <w:pPr>
      <w:widowControl/>
      <w:bidi w:val="0"/>
      <w:spacing w:before="0" w:after="0"/>
      <w:jc w:val="both"/>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d0312b"/>
    <w:rPr/>
  </w:style>
  <w:style w:type="character" w:styleId="FooterChar" w:customStyle="1">
    <w:name w:val="Footer Char"/>
    <w:basedOn w:val="DefaultParagraphFont"/>
    <w:link w:val="Footer"/>
    <w:uiPriority w:val="99"/>
    <w:qFormat/>
    <w:rsid w:val="00d0312b"/>
    <w:rPr/>
  </w:style>
  <w:style w:type="character" w:styleId="BalloonTextChar" w:customStyle="1">
    <w:name w:val="Balloon Text Char"/>
    <w:basedOn w:val="DefaultParagraphFont"/>
    <w:link w:val="BalloonText"/>
    <w:uiPriority w:val="99"/>
    <w:semiHidden/>
    <w:qFormat/>
    <w:rsid w:val="003f1acb"/>
    <w:rPr>
      <w:rFonts w:ascii="Segoe UI" w:hAnsi="Segoe UI" w:cs="Segoe UI"/>
      <w:sz w:val="18"/>
      <w:szCs w:val="18"/>
    </w:rPr>
  </w:style>
  <w:style w:type="character" w:styleId="InternetLink">
    <w:name w:val="Hyperlink"/>
    <w:basedOn w:val="DefaultParagraphFont"/>
    <w:uiPriority w:val="99"/>
    <w:unhideWhenUsed/>
    <w:rsid w:val="00b030ab"/>
    <w:rPr>
      <w:color w:val="0563C1" w:themeColor="hyperlink"/>
      <w:u w:val="single"/>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d0312b"/>
    <w:pPr>
      <w:tabs>
        <w:tab w:val="clear" w:pos="720"/>
        <w:tab w:val="center" w:pos="4513" w:leader="none"/>
        <w:tab w:val="right" w:pos="9026" w:leader="none"/>
      </w:tabs>
    </w:pPr>
    <w:rPr/>
  </w:style>
  <w:style w:type="paragraph" w:styleId="Footer">
    <w:name w:val="Footer"/>
    <w:basedOn w:val="Normal"/>
    <w:link w:val="FooterChar"/>
    <w:uiPriority w:val="99"/>
    <w:unhideWhenUsed/>
    <w:rsid w:val="00d0312b"/>
    <w:pPr>
      <w:tabs>
        <w:tab w:val="clear" w:pos="720"/>
        <w:tab w:val="center" w:pos="4513" w:leader="none"/>
        <w:tab w:val="right" w:pos="9026" w:leader="none"/>
      </w:tabs>
    </w:pPr>
    <w:rPr/>
  </w:style>
  <w:style w:type="paragraph" w:styleId="NoSpacing">
    <w:name w:val="No Spacing"/>
    <w:uiPriority w:val="1"/>
    <w:qFormat/>
    <w:rsid w:val="00d0312b"/>
    <w:pPr>
      <w:widowControl/>
      <w:bidi w:val="0"/>
      <w:spacing w:before="0" w:after="0"/>
      <w:jc w:val="left"/>
    </w:pPr>
    <w:rPr>
      <w:rFonts w:ascii="Lucida Sans" w:hAnsi="Lucida Sans" w:eastAsia="Times New Roman" w:cs="Times New Roman"/>
      <w:color w:val="auto"/>
      <w:kern w:val="0"/>
      <w:sz w:val="24"/>
      <w:szCs w:val="22"/>
      <w:lang w:val="en-GB" w:eastAsia="en-US" w:bidi="ar-SA"/>
    </w:rPr>
  </w:style>
  <w:style w:type="paragraph" w:styleId="ListParagraph">
    <w:name w:val="List Paragraph"/>
    <w:basedOn w:val="Normal"/>
    <w:uiPriority w:val="34"/>
    <w:qFormat/>
    <w:rsid w:val="00d0312b"/>
    <w:pPr>
      <w:spacing w:before="0" w:after="0"/>
      <w:ind w:left="720" w:hanging="0"/>
      <w:contextualSpacing/>
    </w:pPr>
    <w:rPr/>
  </w:style>
  <w:style w:type="paragraph" w:styleId="BalloonText">
    <w:name w:val="Balloon Text"/>
    <w:basedOn w:val="Normal"/>
    <w:link w:val="BalloonTextChar"/>
    <w:uiPriority w:val="99"/>
    <w:semiHidden/>
    <w:unhideWhenUsed/>
    <w:qFormat/>
    <w:rsid w:val="003f1acb"/>
    <w:pPr/>
    <w:rPr>
      <w:rFonts w:ascii="Segoe UI" w:hAnsi="Segoe UI" w:cs="Segoe UI"/>
      <w:sz w:val="18"/>
      <w:szCs w:val="18"/>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1</Pages>
  <Words>323</Words>
  <Characters>1848</Characters>
  <CharactersWithSpaces>2266</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2025-02-25T14:35:00Z</dcterms:created>
  <dc:creator>Office</dc:creator>
  <dc:description/>
  <dc:language>en-US</dc:language>
  <cp:lastModifiedBy/>
  <cp:lastPrinted>2024-08-14T13:32:00Z</cp:lastPrinted>
  <dcterms:modified xsi:type="dcterms:W3CDTF">2026-08-17T14:52:49Z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